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Муниципальное образование городской округ Ивантеевка</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Московской области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 </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745"/>
        <w:gridCol w:w="5610"/>
      </w:tblGrid>
      <w:tr w:rsidR="00CA489E" w:rsidRPr="00CA489E" w:rsidTr="00CA489E">
        <w:trPr>
          <w:gridAfter w:val="1"/>
          <w:wAfter w:w="5610" w:type="dxa"/>
          <w:trHeight w:val="45"/>
          <w:tblCellSpacing w:w="0" w:type="dxa"/>
        </w:trPr>
        <w:tc>
          <w:tcPr>
            <w:tcW w:w="6675" w:type="dxa"/>
            <w:vAlign w:val="center"/>
            <w:hideMark/>
          </w:tcPr>
          <w:p w:rsidR="00CA489E" w:rsidRPr="00CA489E" w:rsidRDefault="00CA489E" w:rsidP="00CA489E">
            <w:pPr>
              <w:spacing w:after="0" w:line="240" w:lineRule="auto"/>
              <w:rPr>
                <w:rFonts w:ascii="Arial" w:eastAsia="Times New Roman" w:hAnsi="Arial" w:cs="Arial"/>
                <w:color w:val="252525"/>
                <w:sz w:val="27"/>
                <w:szCs w:val="27"/>
                <w:lang w:eastAsia="ru-RU"/>
              </w:rPr>
            </w:pPr>
          </w:p>
        </w:tc>
      </w:tr>
      <w:tr w:rsidR="00CA489E" w:rsidRPr="00CA489E" w:rsidTr="00CA489E">
        <w:trPr>
          <w:trHeight w:val="2610"/>
          <w:tblCellSpacing w:w="0" w:type="dxa"/>
        </w:trPr>
        <w:tc>
          <w:tcPr>
            <w:tcW w:w="0" w:type="auto"/>
            <w:vAlign w:val="center"/>
            <w:hideMark/>
          </w:tcPr>
          <w:p w:rsidR="00CA489E" w:rsidRPr="00CA489E" w:rsidRDefault="00CA489E" w:rsidP="00CA489E">
            <w:pPr>
              <w:spacing w:after="0" w:line="240" w:lineRule="auto"/>
              <w:rPr>
                <w:rFonts w:ascii="Times New Roman" w:eastAsia="Times New Roman" w:hAnsi="Times New Roman" w:cs="Times New Roman"/>
                <w:sz w:val="20"/>
                <w:szCs w:val="20"/>
                <w:lang w:eastAsia="ru-RU"/>
              </w:rPr>
            </w:pPr>
          </w:p>
        </w:tc>
        <w:tc>
          <w:tcPr>
            <w:tcW w:w="5610" w:type="dxa"/>
            <w:shd w:val="clear" w:color="auto" w:fill="FFFFFF"/>
            <w:vAlign w:val="center"/>
            <w:hideMark/>
          </w:tcPr>
          <w:tbl>
            <w:tblPr>
              <w:tblW w:w="5610" w:type="dxa"/>
              <w:tblCellSpacing w:w="0" w:type="dxa"/>
              <w:tblCellMar>
                <w:left w:w="0" w:type="dxa"/>
                <w:right w:w="0" w:type="dxa"/>
              </w:tblCellMar>
              <w:tblLook w:val="04A0" w:firstRow="1" w:lastRow="0" w:firstColumn="1" w:lastColumn="0" w:noHBand="0" w:noVBand="1"/>
            </w:tblPr>
            <w:tblGrid>
              <w:gridCol w:w="5610"/>
            </w:tblGrid>
            <w:tr w:rsidR="00CA489E" w:rsidRPr="00CA489E">
              <w:trPr>
                <w:tblCellSpacing w:w="0" w:type="dxa"/>
              </w:trPr>
              <w:tc>
                <w:tcPr>
                  <w:tcW w:w="0" w:type="auto"/>
                  <w:vAlign w:val="center"/>
                  <w:hideMark/>
                </w:tcPr>
                <w:p w:rsidR="00CA489E" w:rsidRPr="00CA489E" w:rsidRDefault="00CA489E" w:rsidP="00CA489E">
                  <w:pPr>
                    <w:framePr w:hSpace="45" w:wrap="around" w:vAnchor="text" w:hAnchor="text"/>
                    <w:spacing w:before="100" w:beforeAutospacing="1" w:after="100" w:afterAutospacing="1" w:line="240" w:lineRule="auto"/>
                    <w:jc w:val="center"/>
                    <w:rPr>
                      <w:rFonts w:ascii="Times New Roman" w:eastAsia="Times New Roman" w:hAnsi="Times New Roman" w:cs="Times New Roman"/>
                      <w:color w:val="252525"/>
                      <w:sz w:val="27"/>
                      <w:szCs w:val="27"/>
                      <w:lang w:eastAsia="ru-RU"/>
                    </w:rPr>
                  </w:pPr>
                  <w:r w:rsidRPr="00CA489E">
                    <w:rPr>
                      <w:rFonts w:ascii="Times New Roman" w:eastAsia="Times New Roman" w:hAnsi="Times New Roman" w:cs="Times New Roman"/>
                      <w:color w:val="252525"/>
                      <w:sz w:val="27"/>
                      <w:szCs w:val="27"/>
                      <w:lang w:eastAsia="ru-RU"/>
                    </w:rPr>
                    <w:t>Утвержден</w:t>
                  </w:r>
                </w:p>
                <w:p w:rsidR="00CA489E" w:rsidRPr="00CA489E" w:rsidRDefault="00CA489E" w:rsidP="00CA489E">
                  <w:pPr>
                    <w:framePr w:hSpace="45" w:wrap="around" w:vAnchor="text" w:hAnchor="text"/>
                    <w:spacing w:before="100" w:beforeAutospacing="1" w:after="100" w:afterAutospacing="1" w:line="240" w:lineRule="auto"/>
                    <w:jc w:val="center"/>
                    <w:rPr>
                      <w:rFonts w:ascii="Times New Roman" w:eastAsia="Times New Roman" w:hAnsi="Times New Roman" w:cs="Times New Roman"/>
                      <w:color w:val="252525"/>
                      <w:sz w:val="27"/>
                      <w:szCs w:val="27"/>
                      <w:lang w:eastAsia="ru-RU"/>
                    </w:rPr>
                  </w:pPr>
                  <w:r w:rsidRPr="00CA489E">
                    <w:rPr>
                      <w:rFonts w:ascii="Times New Roman" w:eastAsia="Times New Roman" w:hAnsi="Times New Roman" w:cs="Times New Roman"/>
                      <w:color w:val="252525"/>
                      <w:sz w:val="27"/>
                      <w:szCs w:val="27"/>
                      <w:lang w:eastAsia="ru-RU"/>
                    </w:rPr>
                    <w:t>Постановлением Администрации города Ивантеевки Московской области</w:t>
                  </w:r>
                </w:p>
                <w:p w:rsidR="00CA489E" w:rsidRPr="00CA489E" w:rsidRDefault="00CA489E" w:rsidP="00CA489E">
                  <w:pPr>
                    <w:framePr w:hSpace="45" w:wrap="around" w:vAnchor="text" w:hAnchor="text"/>
                    <w:spacing w:before="100" w:beforeAutospacing="1" w:after="100" w:afterAutospacing="1" w:line="240" w:lineRule="auto"/>
                    <w:jc w:val="center"/>
                    <w:rPr>
                      <w:rFonts w:ascii="Times New Roman" w:eastAsia="Times New Roman" w:hAnsi="Times New Roman" w:cs="Times New Roman"/>
                      <w:color w:val="252525"/>
                      <w:sz w:val="27"/>
                      <w:szCs w:val="27"/>
                      <w:lang w:eastAsia="ru-RU"/>
                    </w:rPr>
                  </w:pPr>
                  <w:proofErr w:type="gramStart"/>
                  <w:r w:rsidRPr="00CA489E">
                    <w:rPr>
                      <w:rFonts w:ascii="Times New Roman" w:eastAsia="Times New Roman" w:hAnsi="Times New Roman" w:cs="Times New Roman"/>
                      <w:color w:val="252525"/>
                      <w:sz w:val="27"/>
                      <w:szCs w:val="27"/>
                      <w:lang w:eastAsia="ru-RU"/>
                    </w:rPr>
                    <w:t>от</w:t>
                  </w:r>
                  <w:proofErr w:type="gramEnd"/>
                  <w:r w:rsidRPr="00CA489E">
                    <w:rPr>
                      <w:rFonts w:ascii="Times New Roman" w:eastAsia="Times New Roman" w:hAnsi="Times New Roman" w:cs="Times New Roman"/>
                      <w:color w:val="252525"/>
                      <w:sz w:val="27"/>
                      <w:szCs w:val="27"/>
                      <w:lang w:eastAsia="ru-RU"/>
                    </w:rPr>
                    <w:t xml:space="preserve"> ____________________ № _________</w:t>
                  </w:r>
                </w:p>
                <w:p w:rsidR="00CA489E" w:rsidRPr="00CA489E" w:rsidRDefault="00CA489E" w:rsidP="00CA489E">
                  <w:pPr>
                    <w:framePr w:hSpace="45" w:wrap="around" w:vAnchor="text" w:hAnchor="text"/>
                    <w:spacing w:before="100" w:beforeAutospacing="1" w:after="100" w:afterAutospacing="1" w:line="240" w:lineRule="auto"/>
                    <w:rPr>
                      <w:rFonts w:ascii="Times New Roman" w:eastAsia="Times New Roman" w:hAnsi="Times New Roman" w:cs="Times New Roman"/>
                      <w:color w:val="252525"/>
                      <w:sz w:val="27"/>
                      <w:szCs w:val="27"/>
                      <w:lang w:eastAsia="ru-RU"/>
                    </w:rPr>
                  </w:pPr>
                  <w:r w:rsidRPr="00CA489E">
                    <w:rPr>
                      <w:rFonts w:ascii="Times New Roman" w:eastAsia="Times New Roman" w:hAnsi="Times New Roman" w:cs="Times New Roman"/>
                      <w:color w:val="252525"/>
                      <w:sz w:val="27"/>
                      <w:szCs w:val="27"/>
                      <w:lang w:eastAsia="ru-RU"/>
                    </w:rPr>
                    <w:t> </w:t>
                  </w:r>
                </w:p>
                <w:p w:rsidR="00CA489E" w:rsidRPr="00CA489E" w:rsidRDefault="00CA489E" w:rsidP="00CA489E">
                  <w:pPr>
                    <w:framePr w:hSpace="45" w:wrap="around" w:vAnchor="text" w:hAnchor="text"/>
                    <w:spacing w:before="100" w:beforeAutospacing="1" w:after="100" w:afterAutospacing="1" w:line="240" w:lineRule="auto"/>
                    <w:jc w:val="center"/>
                    <w:rPr>
                      <w:rFonts w:ascii="Times New Roman" w:eastAsia="Times New Roman" w:hAnsi="Times New Roman" w:cs="Times New Roman"/>
                      <w:color w:val="252525"/>
                      <w:sz w:val="27"/>
                      <w:szCs w:val="27"/>
                      <w:lang w:eastAsia="ru-RU"/>
                    </w:rPr>
                  </w:pPr>
                  <w:proofErr w:type="gramStart"/>
                  <w:r w:rsidRPr="00CA489E">
                    <w:rPr>
                      <w:rFonts w:ascii="Times New Roman" w:eastAsia="Times New Roman" w:hAnsi="Times New Roman" w:cs="Times New Roman"/>
                      <w:color w:val="252525"/>
                      <w:sz w:val="27"/>
                      <w:szCs w:val="27"/>
                      <w:lang w:eastAsia="ru-RU"/>
                    </w:rPr>
                    <w:t>новая</w:t>
                  </w:r>
                  <w:proofErr w:type="gramEnd"/>
                  <w:r w:rsidRPr="00CA489E">
                    <w:rPr>
                      <w:rFonts w:ascii="Times New Roman" w:eastAsia="Times New Roman" w:hAnsi="Times New Roman" w:cs="Times New Roman"/>
                      <w:color w:val="252525"/>
                      <w:sz w:val="27"/>
                      <w:szCs w:val="27"/>
                      <w:lang w:eastAsia="ru-RU"/>
                    </w:rPr>
                    <w:t xml:space="preserve"> редакция устава</w:t>
                  </w:r>
                </w:p>
              </w:tc>
            </w:tr>
          </w:tbl>
          <w:p w:rsidR="00CA489E" w:rsidRPr="00CA489E" w:rsidRDefault="00CA489E" w:rsidP="00CA489E">
            <w:pPr>
              <w:spacing w:after="0"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w:t>
            </w:r>
          </w:p>
        </w:tc>
      </w:tr>
    </w:tbl>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  </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УСТАВ</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Муниципального бюджетного учреждения</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proofErr w:type="gramStart"/>
      <w:r w:rsidRPr="00CA489E">
        <w:rPr>
          <w:rFonts w:ascii="Arial" w:eastAsia="Times New Roman" w:hAnsi="Arial" w:cs="Arial"/>
          <w:b/>
          <w:bCs/>
          <w:color w:val="252525"/>
          <w:sz w:val="27"/>
          <w:szCs w:val="27"/>
          <w:lang w:eastAsia="ru-RU"/>
        </w:rPr>
        <w:t>дополнительного</w:t>
      </w:r>
      <w:proofErr w:type="gramEnd"/>
      <w:r w:rsidRPr="00CA489E">
        <w:rPr>
          <w:rFonts w:ascii="Arial" w:eastAsia="Times New Roman" w:hAnsi="Arial" w:cs="Arial"/>
          <w:b/>
          <w:bCs/>
          <w:color w:val="252525"/>
          <w:sz w:val="27"/>
          <w:szCs w:val="27"/>
          <w:lang w:eastAsia="ru-RU"/>
        </w:rPr>
        <w:t xml:space="preserve"> образования</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«Комплексная детско-юношеская спортивная школа города Ивантеевки»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bookmarkStart w:id="0" w:name="_GoBack"/>
      <w:bookmarkEnd w:id="0"/>
      <w:r w:rsidRPr="00CA489E">
        <w:rPr>
          <w:rFonts w:ascii="Arial" w:eastAsia="Times New Roman" w:hAnsi="Arial" w:cs="Arial"/>
          <w:b/>
          <w:bCs/>
          <w:color w:val="252525"/>
          <w:sz w:val="27"/>
          <w:szCs w:val="27"/>
          <w:lang w:eastAsia="ru-RU"/>
        </w:rPr>
        <w:t> </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 </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 </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г. Ивантеевка</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Московская область</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2016 год</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lastRenderedPageBreak/>
        <w:t>I.       ОБЩИЕ ПОЛОЖЕНИЯ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1.1.    Настоящий Устав является новой редакцией Устава муниципального бюджетного учреждения дополнительного образования «Комплексная детско-юношеская спортивная школа города Ивантеевки» (далее – Устав).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1.2.    Полное наименование Учреждения: Муниципальное бюджетное учреждение дополнительного образования «Комплексная детско-юношеская спортивная школа города Ивантеевки» (далее – Учреждение).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1.3.    Сокращенное наименование: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МБУДО «КДЮСШ г. Ивантеевки».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1.4.    Юридический адрес и местонахождение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141281, Российская Федерация, Московская область, г. Ивантеевка, ул. Хлебозаводская, д. 29.</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1.5.    Учреждение является некоммерческой организацией.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1.6.    Организационно-правовая форма: муниципальное бюджетное учреждение.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1.7.    Тип Учреждения - бюджетное учреждение.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1.8.    Учредителем Учреждения является город Ивантеевка Московской области.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Место нахождения: М.О. г. Ивантеевка, Первомайская пл., д. 1.</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xml:space="preserve">Функции и полномочия Учредителя осуществляет орган местного </w:t>
      </w:r>
      <w:proofErr w:type="gramStart"/>
      <w:r w:rsidRPr="00CA489E">
        <w:rPr>
          <w:rFonts w:ascii="Arial" w:eastAsia="Times New Roman" w:hAnsi="Arial" w:cs="Arial"/>
          <w:color w:val="252525"/>
          <w:sz w:val="27"/>
          <w:szCs w:val="27"/>
          <w:lang w:eastAsia="ru-RU"/>
        </w:rPr>
        <w:t>самоуправления  администрации</w:t>
      </w:r>
      <w:proofErr w:type="gramEnd"/>
      <w:r w:rsidRPr="00CA489E">
        <w:rPr>
          <w:rFonts w:ascii="Arial" w:eastAsia="Times New Roman" w:hAnsi="Arial" w:cs="Arial"/>
          <w:color w:val="252525"/>
          <w:sz w:val="27"/>
          <w:szCs w:val="27"/>
          <w:lang w:eastAsia="ru-RU"/>
        </w:rPr>
        <w:t xml:space="preserve"> города Ивантеевки Московской области (далее – Учредитель).</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Функции и полномочия Собственника имущества осуществляет орган местного самоуправления администрации города Ивантеевки Московской области.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xml:space="preserve">1.9.    Учреждение в своей деятельности руководствуется Конституцией Российской Федерации, Федеральным законом «Об образовании в Российской Федерации», Федеральным законом «О физической культуре и спорте в Российской Федерации», другими Федеральными законами, постановлениями и распоряжениями Правительства Российской Федерации, указами и распоряжениями Президента Российской Федерации, иными Федеральными нормативными актами Российской </w:t>
      </w:r>
      <w:r w:rsidRPr="00CA489E">
        <w:rPr>
          <w:rFonts w:ascii="Arial" w:eastAsia="Times New Roman" w:hAnsi="Arial" w:cs="Arial"/>
          <w:color w:val="252525"/>
          <w:sz w:val="27"/>
          <w:szCs w:val="27"/>
          <w:lang w:eastAsia="ru-RU"/>
        </w:rPr>
        <w:lastRenderedPageBreak/>
        <w:t>Федерации, законодательными и нормативными актами Московской области и города Ивантеевки, постановлениями, распоряжениями, приказами Учредителя, настоящим Уставом, локальными нормативными актами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1.10.  Учреждение является самостоятельным юридическим лицом, имеет в оперативном управлении обособленное имущество, лицевые счета в финансовом органе городского округа Ивантеевка, самостоятельный баланс, круглую печать, бланки со своим наименованием и другие реквизиты установленного образца. Учреждение вправе от своего имени приобретать имущественные и неимущественные права, соответствующие предмету и целям деятельности, предусмотренных настоящим Уставом, нести по ним обязанности, быть истцом и ответчиком в суде.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1.11.  Права юридического лица у Учреждения возникают с момента его государственной регистрации в органе, осуществляющем государственную регистрацию юридических лиц в порядке и в сроки, установленные законодательством о государственной регистрации юридических лиц.</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1.12.  Право на ведение образовательной деятельности возникает у Учреждения с момента выдачи ему лицензии. Реализацию программ спортивной подготовки Учреждение осуществляет на основании муниципального задания на оказание услуг по спортивной подготовке.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1.13.  Учреждение выдает лицам, освоившим дополнительные общеобразовательные программы, программы спортивной подготовки, документы по образцу и в порядке, устанавливаемым локальным нормативным актом.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1.14.  Учреждение подотчетно:</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органу местного самоуправления администрации города Ивантеевки Московской области.</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II.      ПРЕДМЕТ, ЦЕЛИ И</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ВИДЫ ДЕЯТЕЛЬНОСТИ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2.1.    Предметом деятельности учреждения является предоставление муниципальной услуги гражданам городского округа Ивантеевка по реализации дополнительных общеобразовательных программ в области физической культуры и спорта и программ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2.2.    Основными целями деятельности учреждения являются: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1)       реализация дополнительных общеобразовательных программ в области физической культуры и спорта направленных на: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формирование и развитие творческих способностей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удовлетворение индивидуальных потребностей обучающихся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формирование культуры здорового и безопасного образа жизни, укрепление здоровья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обеспечение духовно-нравственного, гражданско-патриотического, военно-патриотического, трудового воспитания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выявление, развитие и поддержку талантливых обучающихся, а также лиц, проявивших выдающиеся способности;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профессиональную ориентацию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подготовку спортивного резерва и спортсменов высокого класса в соответствии с федеральными стандартами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социализацию и адаптацию обучающихся к жизни в обществе;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формирование общей культуры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требований.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       реализация программ спортивной подготовки, направленных на: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повышение функциональных возможностей организмов спортсменов;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совершенствование общих и специальных физических качеств, технической, тактической и психологической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стабильность демонстрации высоких спортивных результатов на официальных региональных, всероссийских и международных спортивных соревнованиях;</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         поддержание высокого уровня спортивной мотивации;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сохранение здоровья спортсменов;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обеспечение целенаправленной, эффективной подготовки спортсменов высокого класса, спортивного резерва для спортивных сборных команд города Ивантеевки, Московской области, спортивных сборных команд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2.3.    В соответствии с ежегодно устанавливаемым муниципальным заданием Учреждение вправе осуществлять следующие виды деятельности: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реализацию дополнительных общеразвивающих программ (физкультурно-оздоровительных программ, программ физического воспитания), направленных на физическое воспитание личности, выявление одарённых детей, получение ими начальных знаний о физической культуре и спорте;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реализацию дополнительных предпрофессиональных программ, направленных на отбор одарённых детей, создание условий для их физического воспитания и физического развития, получения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реализацию программ спортивной подготовки по видам спорта.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2.4.    Сроки реализации дополнительных общеразвивающих программ по культивируемым в Учреждении видам спорта определяются программами, утверждаемыми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Сроки реализации дополнительных предпрофессиональных программ по культивируемым в Учреждении видам спорта устанавливаются в соответствии с федеральными государственными требованиями к минимуму содержания, структуре, условиям реализации дополнительных предпрофессиональных программ и к срокам обучения по этим программам с учетом федеральных стандартов спортивной подготовки и определяются программами, утверждаемыми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Сроки реализации программ спортивной подготовки устанавливаются в соответствии с федеральными стандартами спортивной подготовки по видам спорта культивируемым в Учреждении и определяются программами, утверждаемыми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Учреждение вправе реализовывать дополнительные общеобразовательные программы и программы спортивной подготовки в сокращённые сроки на основании локального нормативного акта.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2.5.    Учреждение вправе сверх установленного муниципального задания, а так 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предусмотренным Уставом Учреждения,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Учреждение вправе оказывать платные образовательные услуги при условиях наличия материально-технической базы, соответствующей санитарным правилам и нормам, гарантирующим охрану жизни и безопасность здоровья занимающегося. Категории граждан, имеющих право на получение льгот по оплате предоставляемых платных образовательных услуг, устанавливаются в соответствии с нормативными документа Российской Федерации, Московской области и муниципальных нормативных актов.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Возмещение расходов Учреждения, связанных с предоставлением льгот по платным образовательным услугам, осуществляется за счет средств, полученных от оказания этих услуг.</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Учреждение разрабатывает, принимает и утверждает локальный нормативный акт о порядке оказания платных дополнительных образовательных услуг, платных услуг по реализации программ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2.6.    Учреждение вправе осуществлять иную приносящую доходы деятельность лишь постольку, поскольку это служит достижению целей, ради которых оно было создано:</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деятельность по организации отдыха, развлечений и прочих зрелищно-развлекательных мероприятий;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деятельность в области физической культуры и спорта;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подготовка, организация и проведение спортивных и физкультурных мероприятий на открытом воздухе и в закрытых помещениях на территории города и на выезде;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оказывает услуги по организации и реализации индивидуального обучения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         предоставляет объекты физической культуры и спорта в порядке, установленном законодательством Российской Федерации, в аренду, почасовую аренду, закрепленных на праве оперативного управления за Учреждением, по согласованию с Учредителем;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выполняет работы по методическому обеспечению организаций, осуществляющих спортивную подготовку.</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2.7.    Средства, получаемые от приносящей доход деятельности Учреждение может использовать на: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приобретение материалов, инвентаря и оборудования (в том числе спортивно-технологического), спортивной экипировки;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ремонт зданий, помещений, инвентаря и оборудования;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участие занимающихся в соревнованиях, тренировочных сборах и иных мероприятиях, не противоречащих уставным целям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различные виды материальной поддержки занимающихся, работников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материальное стимулирование лиц, осуществляющих спортивную подготовку (различные виды надбавок и доплат лицам, осуществляющим тренировочный процесс и другим работникам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иные цели и нужды в рамках ведения уставной деятельности.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2.8.    Учреждение не вправе осуществлять виды деятельности не предусмотренные Уставом.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2.9.    Учреждение не вправе оказывать платные услуги взамен муниципальных услуг или в ущерб основным видам деятельности.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2.10.  Учреждение вправе осуществлять деятельность, подлежащую лицензированию, только на основании лицензии, полученной в порядке, установленном законодательством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III.    ОРГАНИЗАЦИЯ И ОСУЩЕСТВЛЕНИЕ ОБРАЗОВАТЕЛЬНОЙ, ТРЕНИРОВОЧНОЙ И МЕТОДИЧЕСКОЙ ДЕЯТЕЛЬНОСТИ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3.1.    Учреждение организует образовательную деятельность в соответствии с лицензией на осуществление образовательной деятельности.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Учреждение реализует программы спортивной подготовки на основании муниципального задания на оказание услуг в соответствии с действующим законодательством.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3.2.    Содержание образования в Учреждении определяется дополнительными общеобразовательными программами, включающими в себя дополнительные общеразвивающие программы, дополнительные предпрофессиональные программы по культивируемым в Учреждении видам спорта.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Программы спортивной подготовки реализуются Учреждением по видам спорта только на этапе совершенствования спортивного мастерства.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3.3.    Учреждение самостоятельно разрабатывает и утверждает дополнительные общеразвивающие программы.</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Содержание дополнительных общеразвивающих программ определяется образовательными программами, разрабатываемыми и утверждаемыми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Дополнительные общеразвивающие программы реализуются как для детей, так и для взрослых.</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3.4.    Учреждение разрабатывает и утверждает дополнительные предпрофессиональные программы.</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К минимуму содержания, структуре, условиям реализации дополнительных предпрофессиональных программ и к срокам обучения по этим программам устанавливаются федеральные государственные требования (далее – федеральные государственные требования).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Дополнительные предпрофессиональные программы реализуются для детей.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3.5.    Программы спортивной подготовки разрабатываются и утверждаются Учреждением в соответствии с требованиями федеральных стандартов спортивной подготовки по видам спорта, культивируемым в Учреждении.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При отсутствии требований, установленных федеральными стандартами спортивной подготовки либо отсутствии в федеральных стандартах спортивной подготовки каких-либо требований, Учреждение самостоятельно принимает решение по разработке, внесению изменений и дополнений в реализуемую программу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3.6.    Учреждение реализует дополнительные общеобразовательные программы и (или) программы спортивной подготовки по этапам и периодам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1)       спортивно-оздоровительный этап (СО): срок реализации устанавливается Учреждением, осуществляется для детей и взрослых в срок установленный Учреждением в соответствии с дополнительными общеразвивающими программами в области физической культуры и спорта (36 недель в году);</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       этап начальной подготовки (НП): срок реализации до 3-х лет, осуществляется в отношении детей в возрасте до 18 лет в сроки определенные дополнительными предпрофессиональными программами 46 недель в году;</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       тренировочный этап (этап спортивной специализации, периоды: начальной специализации и углубленной специализации) (ТЭ): срок реализации 4-5 лет, осуществляется в отношении детей в возрасте до 18 лет в сроки определенные дополнительными предпрофессиональными программами 36-42 недель в году, а в отношении лиц, проходящих спортивную подготовку в соответствии с федеральными стандартами спортивной подготовки до 52 недели в году;</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       этап совершенствования спортивного мастерства (ССМ): срок реализации без ограничений, проходящих спортивную подготовку в соответствии с федеральными стандартами спортивной подготовки 52 недели в году.</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w:t>
      </w:r>
    </w:p>
    <w:p w:rsidR="00CA489E" w:rsidRPr="00CA489E" w:rsidRDefault="00CA489E" w:rsidP="00CA489E">
      <w:pPr>
        <w:spacing w:before="100" w:beforeAutospacing="1" w:after="100" w:afterAutospacing="1" w:line="240" w:lineRule="auto"/>
        <w:jc w:val="right"/>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Таблица № 1</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Программы, реализуемые в Учреждении по этапам подготовки</w:t>
      </w:r>
    </w:p>
    <w:tbl>
      <w:tblPr>
        <w:tblW w:w="12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9"/>
        <w:gridCol w:w="3296"/>
        <w:gridCol w:w="3658"/>
        <w:gridCol w:w="3322"/>
      </w:tblGrid>
      <w:tr w:rsidR="00CA489E" w:rsidRPr="00CA489E" w:rsidTr="00CA489E">
        <w:trPr>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Программы</w:t>
            </w:r>
          </w:p>
        </w:tc>
        <w:tc>
          <w:tcPr>
            <w:tcW w:w="3300" w:type="dxa"/>
            <w:vMerge w:val="restart"/>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Дополнительные общеразвивающие программы</w:t>
            </w:r>
          </w:p>
        </w:tc>
        <w:tc>
          <w:tcPr>
            <w:tcW w:w="3660" w:type="dxa"/>
            <w:vMerge w:val="restart"/>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Дополнительные предпрофессиональные программы</w:t>
            </w:r>
          </w:p>
        </w:tc>
        <w:tc>
          <w:tcPr>
            <w:tcW w:w="3330" w:type="dxa"/>
            <w:vMerge w:val="restart"/>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Программы спортивной подготовки</w:t>
            </w:r>
          </w:p>
        </w:tc>
      </w:tr>
      <w:tr w:rsidR="00CA489E" w:rsidRPr="00CA489E" w:rsidTr="00CA489E">
        <w:trPr>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Этапы подготовки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after="0" w:line="240" w:lineRule="auto"/>
              <w:rPr>
                <w:rFonts w:ascii="Arial" w:eastAsia="Times New Roman" w:hAnsi="Arial" w:cs="Arial"/>
                <w:color w:val="252525"/>
                <w:sz w:val="27"/>
                <w:szCs w:val="2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after="0" w:line="240" w:lineRule="auto"/>
              <w:rPr>
                <w:rFonts w:ascii="Arial" w:eastAsia="Times New Roman" w:hAnsi="Arial" w:cs="Arial"/>
                <w:color w:val="252525"/>
                <w:sz w:val="27"/>
                <w:szCs w:val="2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after="0" w:line="240" w:lineRule="auto"/>
              <w:rPr>
                <w:rFonts w:ascii="Arial" w:eastAsia="Times New Roman" w:hAnsi="Arial" w:cs="Arial"/>
                <w:color w:val="252525"/>
                <w:sz w:val="27"/>
                <w:szCs w:val="27"/>
                <w:lang w:eastAsia="ru-RU"/>
              </w:rPr>
            </w:pPr>
          </w:p>
        </w:tc>
      </w:tr>
      <w:tr w:rsidR="00CA489E" w:rsidRPr="00CA489E" w:rsidTr="00CA489E">
        <w:trPr>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СО</w:t>
            </w:r>
          </w:p>
        </w:tc>
        <w:tc>
          <w:tcPr>
            <w:tcW w:w="3300" w:type="dxa"/>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Реализуется для детей и взрослых в срок, установленный Учреждением в соответствии с дополнительными общеразвивающими программами</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(36 недель в год)</w:t>
            </w:r>
          </w:p>
        </w:tc>
        <w:tc>
          <w:tcPr>
            <w:tcW w:w="6975" w:type="dxa"/>
            <w:gridSpan w:val="2"/>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Не допускается</w:t>
            </w:r>
          </w:p>
        </w:tc>
      </w:tr>
      <w:tr w:rsidR="00CA489E" w:rsidRPr="00CA489E" w:rsidTr="00CA489E">
        <w:trPr>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НП</w:t>
            </w:r>
          </w:p>
        </w:tc>
        <w:tc>
          <w:tcPr>
            <w:tcW w:w="3300" w:type="dxa"/>
            <w:vMerge w:val="restart"/>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Не допускается</w:t>
            </w:r>
          </w:p>
        </w:tc>
        <w:tc>
          <w:tcPr>
            <w:tcW w:w="3660" w:type="dxa"/>
            <w:vMerge w:val="restart"/>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xml:space="preserve">Реализуется в отношении детей до 18лет в сроки </w:t>
            </w:r>
            <w:r w:rsidRPr="00CA489E">
              <w:rPr>
                <w:rFonts w:ascii="Arial" w:eastAsia="Times New Roman" w:hAnsi="Arial" w:cs="Arial"/>
                <w:color w:val="252525"/>
                <w:sz w:val="27"/>
                <w:szCs w:val="27"/>
                <w:lang w:eastAsia="ru-RU"/>
              </w:rPr>
              <w:lastRenderedPageBreak/>
              <w:t>определенные дополнительными предпрофессиональными программами</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(46 недели в год)</w:t>
            </w:r>
          </w:p>
        </w:tc>
        <w:tc>
          <w:tcPr>
            <w:tcW w:w="3330" w:type="dxa"/>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Не допускается</w:t>
            </w:r>
          </w:p>
        </w:tc>
      </w:tr>
      <w:tr w:rsidR="00CA489E" w:rsidRPr="00CA489E" w:rsidTr="00CA489E">
        <w:trPr>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ТЭ</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after="0" w:line="240" w:lineRule="auto"/>
              <w:rPr>
                <w:rFonts w:ascii="Arial" w:eastAsia="Times New Roman" w:hAnsi="Arial" w:cs="Arial"/>
                <w:color w:val="252525"/>
                <w:sz w:val="27"/>
                <w:szCs w:val="2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after="0" w:line="240" w:lineRule="auto"/>
              <w:rPr>
                <w:rFonts w:ascii="Arial" w:eastAsia="Times New Roman" w:hAnsi="Arial" w:cs="Arial"/>
                <w:color w:val="252525"/>
                <w:sz w:val="27"/>
                <w:szCs w:val="27"/>
                <w:lang w:eastAsia="ru-RU"/>
              </w:rPr>
            </w:pPr>
          </w:p>
        </w:tc>
        <w:tc>
          <w:tcPr>
            <w:tcW w:w="3330" w:type="dxa"/>
            <w:vMerge w:val="restart"/>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Реализуется в отношении лиц, проходящих спортивную подготовку в соответствии с федеральными стандартами спортивной подготовки</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(52 недели в год)</w:t>
            </w:r>
          </w:p>
        </w:tc>
      </w:tr>
      <w:tr w:rsidR="00CA489E" w:rsidRPr="00CA489E" w:rsidTr="00CA489E">
        <w:trPr>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ССМ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after="0" w:line="240" w:lineRule="auto"/>
              <w:rPr>
                <w:rFonts w:ascii="Arial" w:eastAsia="Times New Roman" w:hAnsi="Arial" w:cs="Arial"/>
                <w:color w:val="252525"/>
                <w:sz w:val="27"/>
                <w:szCs w:val="27"/>
                <w:lang w:eastAsia="ru-RU"/>
              </w:rPr>
            </w:pPr>
          </w:p>
        </w:tc>
        <w:tc>
          <w:tcPr>
            <w:tcW w:w="3660" w:type="dxa"/>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Не допускается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489E" w:rsidRPr="00CA489E" w:rsidRDefault="00CA489E" w:rsidP="00CA489E">
            <w:pPr>
              <w:spacing w:after="0" w:line="240" w:lineRule="auto"/>
              <w:rPr>
                <w:rFonts w:ascii="Arial" w:eastAsia="Times New Roman" w:hAnsi="Arial" w:cs="Arial"/>
                <w:color w:val="252525"/>
                <w:sz w:val="27"/>
                <w:szCs w:val="27"/>
                <w:lang w:eastAsia="ru-RU"/>
              </w:rPr>
            </w:pPr>
          </w:p>
        </w:tc>
      </w:tr>
    </w:tbl>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3.7.    Основными формами организации тренировочного процесса в Учреждении являются: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тренировочные занятия с группой (подгруппой), сформированной с учётом возрастных и гендерных особенностей занимающихся;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индивидуальные тренировочные занятия, проводимые согласно учебным планам с одним или несколькими занимающимися;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самостоятельная работа занимающихся по индивидуальным планам;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тренировочные сборы;</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участие в спортивных соревнованиях и иных мероприятиях (походах, слетах, фестивалях);</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инструкторская и судейская практика;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промежуточная и итоговая аттестация занимающихся;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медико-восстановительные (реабилитационные) мероприятия;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тестирование, прохождение углубленного медицинского осмотра (кроме спортивно-оздоровительных групп и групп начальной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3.8.    К контингенту Учреждения (далее занимающимся) относятся: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лица, зачисляемые в Учреждение и осваивающие дополнительные общеразвивающие и дополнительные предпрофессиональные программы (далее – обучающиеся);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лица, проходящие спортивную подготовку, зачисляемые в Учреждение (далее – спортсмены).</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3.9.    Продолжительность одного тренировочного занятия в Учреждении при реализации дополнительных общеразвивающих программ, дополнительных предпрофессиональных программ, а так же программ спортивной подготовки, рассчитывается в академических часах с учётом возрастных особенностей и этапа (периода) подготовки занимающихся и не может превышать:</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на спортивно-оздоровительном этапе – 2 часов;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на этапе начальной подготовки – 2 часов;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на тренировочном этапе (этапе спортивной специализации) – 3 часов;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на этапе совершенствования спортивного мастерства – 4 часов.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3.10.  Допускается проведение тренировочных занятий одновременно с занимающимися из разных групп (в том числе объединение групп занимающихся разными видами спорта):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по дополнительным общеразвивающим и предпрофессиональным программам;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по программам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по дополнительным предпрофессиональным программам и программам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При этом: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разница в уровне подготовки занимающихся не должна превышать двух спортивных разрядов и (или) спортивных званий;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не превышается единовременная пропускная способность спортивного сооружения;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не превышается максимальный количественный состав объединённой группы, рассчитываемый в соответствии с установленными нормативами.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3.11.  Спортивный сезон (тренировочный процесс) в Учреждении начинается 1 сентября. Образовательный и тренировочный процессы осуществляются в Учреждении круглогодично.</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Набор (индивидуальный отбор) занимающихся осуществляется ежегодно, не позднее 15 октября текущего года.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3.12.  Тренировочный процесс в Учреждении ведётся в соответствии с годовым учебным (тренировочным) планом (далее – учебный план), календарным учебным графиком. Учреждение разрабатывает и утверждает годовой календарный учебный график из расчёта не менее чем на 36 недель:</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       по дополнительным общеразвивающим программам – на срок, устанавливаемый локальным нормативным актом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       по дополнительным предпрофессиональным программам – в соответствии с федеральными государственными требованиями по культивируемым в Учреждении видам спорта (с учётом федеральных стандартов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       по программам спортивной подготовки – в соответствии с федеральными стандартами спортивной подготовки по видам спорта культивируемым в Учреждении.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3.13.  Для обеспечения непрерывности освоения занимающимися дополнительных общеобразовательных программ и программ спортивной подготовки, Учреждением в период каникул могут организовываться физкультурно-спортивные лагеря (в том числе стационарные и полевые туристские лагеря), а так же может обеспечиваться участие этих занимающихся в тренировочных сборах, проводимых физкультурно-спортивными организациями или непосредственно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3.14.  При реализации дополнительных предпрофессиональных программ и программ спортивной подготовки Учреждение вправе организовывать тренировочный процесс по учебному плану с группой занимающихся в течение всего спортивного сезона: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одним тренером-преподавателем;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двумя и более специалистами с учётом специфики избранного вида спорта, либо в соответствии с федеральными стандартами спортивной подготовки или федеральными государственными требованиями;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бригадой тренеров-преподавателей с учётом конкретного объёма сложности и специфики работы.</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3.15.  Учреждение осуществляет методическую работу, направленную на: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         обеспечение повышения эффективности тренировочного процесса, подготовки спортивного резерва и роста спортивного потенциала занимающихся;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организацию мониторинга образовательной и тренировочной деятельности;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повышение профессиональной компетенции тренеров- преподавателей и других специалистов, осуществляющих тренировочный процесс;</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разработку, внедрение, анализ исполнения и, при необходимости, корректировки дополнительных общеобразовательных программ и программ спортивной подготовки, реализуемых (планируемых к реализации)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3.16.  Учреждение по результатам индивидуального отбора лиц и реализации дополнительных предпрофессиональных программ распределяет контингент занимающихся по программам спортивной подготовки и обучающихся по дополнительным общеобразовательным программам (предпрофессиональным и общеразвивающим) по культивируемым в Учреждении видам спорта в порядке и сроки определяемые локальным нормативным актом Учреждения и в соответствии с муниципальным заданием.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3.17.  В Учреждении допускается дальнейшее прохождение спортивной подготовки лиц старше 18 лет.</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Занимающиеся, успешно проходящие спортивную подготовку и выполняющие минимальные требования программы спортивной подготовки, до окончания освоения данной программы на соответствующем этапе спортивной подготовки не могут быть отчислены из Учреждения по возрастному критерию.</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3.18.  На обучение по дополнительным общеразвивающим программам (физкультурно-оздоровительным программам, программам физического воспитания) на спортивно-оздоровительный этап зачисляются: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лица, желающие заниматься избранным видом спорта и предъявившие документы, подтверждающие отсутствие противопоказаний для освоения дополнительных общеразвивающих программ по видам спорта, культивируемым в Учреждении;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обучающиеся по результатам распределения на основании индивидуального отбора и реализации дополнительных предпрофессиональных программ по избранному виду спорта в соответствии с муниципальным заданием.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3.19.  Приём на обучение по дополнительным предпрофессиональным программам по культивируемым в Учреждении видам спорта проводится на основании локального нормативного акта Учреждения, регламентирующего правила приёма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На этап совершенствования спортивного мастерства приём не проводится. На данном этапе продолжают тренировочный процесс занимающиеся, прошедшие подготовку на тренировочном этапе (спортивной специализации).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3.20.  Приём лиц в Учреждение с целью осуществления спортивной подготовки проводится на основании локальных нормативных актов, регламентирующих порядок и правила приема в Учреждение.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3.21.  Зачисление поступающих в Учреждение на обучение по дополнительным общеобразовательным программам и для прохождения спортивной подготовки оформляется распорядительным актом Учреждения, в сроки, устанавливаемые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3.22.  Перевод занимающихся на следующий этап (период) реализации дополнительных предпрофессиональных программ, программ спортивной подготовки осуществляется на основании результатов промежуточной аттестации и с учётом результатов их выступления на официальных спортивных соревнованиях по избранному виду спорта.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Порядок перевода занимающихся с этапа на этап (период) определяется локальным нормативным актом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Перевод занимающихся досрочно на следующий этап подготовки осуществляется на основании выполненного объёма тренировочной деятельности, установленных контрольных нормативов, результатов спортивных соревнований с учётом решения тренерского совета, при отсутствии медицинских противопоказаний.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В случае не выполнения установленных контрольных нормативов, спортсмен не может переводиться на следующий этап подготовки, ему предоставляется возможность продолжить тренировочную деятельность на том же этапе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В случае не выполнения установленных контрольных нормативов обучающимися по дополнительным предпрофессиональным программам, решение о целесообразности перевода на следующий этап подготовки принимается тренерским советом в порядке, устанавливаемом локальным нормативным актом Учреждения и закрепляется распорядительным актом руководителя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3.23.  Количество занимающихся в объединении, их возрастные категории, а так же продолжительность тренировочных занятий, учебная нагрузка устанавливаются в зависимости от направленности дополнительных общеобразовательных программ, программ спортивной подготовки с учётом федеральных государственных требований и федеральных стандартов спортивной подготовки, действующих санитарно-гигиенических норм, техники безопасности.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3.24.  Участниками образовательных отношений в Учреждении являются обучающиеся, родители (законные представители), работники Учреждения, осуществляющие образовательную деятельность.</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Образовательные отношения Учреждения с обучающимися возникают с момента зачисления на обучение, и заканчиваются с момента завершения обучения, выбытия обучающихся или их отчисления, и закрепляются распорядительными актами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3.25.  Обучающимся в Учреждении предоставляются академические права и предусмотренные нормативными правовыми актами Российской Федерации, нормативными правовыми актами Московской области, правовыми актами городского округа Ивантеевки, меры социальной поддержки и стимулирования.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Права и обязанности обучающегося,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распорядительном акте о приёме лица на обучение и прекращаются с момента его отчисления из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3.26.  Учреждение осуществляет право занимающихся на обеспечение спортивной экипировкой, спортивным инвентарём и оборудованием, проездом к месту проведения физкультурных и спортивных мероприятий и обратно, питанием и проживанием в период проведения физкультурных и спортивных мероприятий, а так же осуществляет медицинское обеспечение занимающихся, в порядке и объёмах, установленных Учредителем с учётом федеральных государственных требований и федеральных стандартов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3.27.  Обязанности и ответственность занимающихся закрепляются правилами внутреннего распорядка занимающихся, иными локальными нормативными актами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xml:space="preserve">3.28.  За неисполнение или нарушения Устава Учреждения, правил внутреннего распорядка, локальных нормативных актов, регламентирующих организацию и осуществление образовательной деятельности, спортивной подготовки, к занимающимся могут быть </w:t>
      </w:r>
      <w:r w:rsidRPr="00CA489E">
        <w:rPr>
          <w:rFonts w:ascii="Arial" w:eastAsia="Times New Roman" w:hAnsi="Arial" w:cs="Arial"/>
          <w:color w:val="252525"/>
          <w:sz w:val="27"/>
          <w:szCs w:val="27"/>
          <w:lang w:eastAsia="ru-RU"/>
        </w:rPr>
        <w:lastRenderedPageBreak/>
        <w:t>применены меры дисциплинарного взыскания – замечание, выговор, отчисление из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Порядок и основания отчисления занимающихся регламентируются локальными нормативными актами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3.29.  Учреждение при реализации дополнительных общеобразовательных программ создает условия для охраны здоровья обучающихся и обеспечивает в том числе: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       текущий контроль за состоянием здоровья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       проведение санитарно-гигиенических, профилактических и оздоровительных мероприятий;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       соблюдение государственных, санитарно-эпидемиологических правил и нормативов;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       расследование и учёт несчастных случаев с занимающимися во время пребывания в Учреждении в установленном законодательством Российской Федерации порядке.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3.30.  Учреждение на основании договора с учреждением здравоохранения организует медицинский контроль за лицами, проходящими спортивную подготовку, в том числе: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зачисление спортсменов в Учреждение только при наличии документов, подтверждающих прохождение медицинского осмотра;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периодические медицинские осмотры;</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углубленное медицинское обследование спортсменов не менее двух раз в год;</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дополнительные медицинские осмотры перед участием в спортивных соревнованиях после болезни или травм;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врачебно-педагогические наблюдения в процессе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3.31.  Родители (законные представители) несовершеннолетних обучающихся имеют право:</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Учреждение и осуществление образовательной деятельности;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2)       защищать права и законные интересы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       получать информацию о результатах проведённых обследований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       принимать участие в управлении Учреждением в форме, установленной настоящим Уставом;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       высказывать своё мнение относительно предлагаемых условий организации обучения.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6)       вносить добровольные пожертвования для развития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3.32.  Осуществление права на занятие педагогической, тренировочной деятельностью в Учреждении определяется законодательствами Российской Федерации, Московской области и закрепляется локальным нормативным актом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3.33.  Учреждение гарантирует реализацию правового статуса педагогического работника, прав и свобод, трудовых прав, социальных гарантий и компенсаций, ограничений, обязанностей и ответственности, которые установлены законодательствами Российской Федерации и Московской области.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Академические права и свободы педагогических работников осуществляются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и закрепляются локальным нормативным актом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3.34.  Конкретные трудовые (должностные) обязанности педагогических работников Учреждения определяются трудовыми договорами и должностными инструкциями.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3.35.  Режим рабочего времени и времени отдыха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xml:space="preserve">3.36.  Основанием для расторжения трудового договора с педагогическими работниками Учреждения может являться деятельность по политической агитации, принуждению занимающихся к принятию политических, религиозных или иных убеждений либо отказу от них, по разжиганию социальной, расовой, национальной или религиозной розни, по агитации, пропагандирующей исключительность, превосходство либо </w:t>
      </w:r>
      <w:r w:rsidRPr="00CA489E">
        <w:rPr>
          <w:rFonts w:ascii="Arial" w:eastAsia="Times New Roman" w:hAnsi="Arial" w:cs="Arial"/>
          <w:color w:val="252525"/>
          <w:sz w:val="27"/>
          <w:szCs w:val="27"/>
          <w:lang w:eastAsia="ru-RU"/>
        </w:rPr>
        <w:lastRenderedPageBreak/>
        <w:t>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занимающимся недостоверных сведений об исторических, о национальных, религиозных и культурных традициях народов, а так же по побуждению занимающихся к действиям, противоречащим Конституции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3.37.  Права, обязанности и ответственность иных работников Учреждения, работников осуществляющих вспомогательные функции, устанавливаются законодательством Российской Федерации, Уставом, правилами внутреннего трудового распорядка, коллективным договором и иными локальными нормативными актами Учреждения, должностными инструкциями и трудовыми договорами.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3.38.  Учреждение один раз в пять лет проводит аттестацию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 аттестационной комиссией самостоятельно формируемой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3.39.  Аттестация педагогических работников Учреждения осуществляющих образовательную, тренировочную деятельность в целях установления квалификационной категории, осуществляется аттестационными комиссиями формируемыми уполномоченными органами государственной власти Московской области.</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 </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IV.     УПРАВЛЕНИЕ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4.1.    Управление Учреждением осуществляется на основе сочетания принципов единоначалия и коллегиальности.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4.2.    К компетенции Учредителя относится: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утверждение Устава (изменений и дополнений к нему);</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принятие решения о реорганизации и ликвидации Учреждения, назначение ликвидационной комиссии, утверждение передаточного акта и разделительного и ликвидационного баланса;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определение перечня особо ценного движимого имущества;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согласование распоряжения особо ценным движимым имуществом, закреплённым за Учреждением Учредителем или приобретённым Учреждением за счёт средств, выделенных ему Учредителем на приобретение такого имущества;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         согласование распоряжения недвижимым имуществом, в том числе передачи его в аренду;</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определение порядка составления и утверждения плана финансово-хозяйственной деятельности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определение порядка составления и утверждения отчёта о результатах деятельности Учреждения и об использовании закреплённого за ним имущества;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обеспечение финансирования Учреждения в соответствии с действующими нормативными документами;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одобрение сделок, в совершении которых имеется заинтересованность;</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формирование и утверждение муниципального задания;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осуществление финансового обеспечения выполнения муниципального задания;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контроль условий аренды зданий, помещений и иных объектов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согласование штатного расписания;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назначение и освобождение от должности директора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оплата периодического медицинского обследования работников Учреждения по договору с органами здравоохранения в установленном порядке;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осуществление контроля за деятельностью Учреждения в соответствии с законодательством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участие в разрешении конфликтных ситуаций, возникающих в коллективе Учреждения, с правом решающего голоса;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осуществление мер социальной защиты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осуществление иных функций и полномочий Учредителя, установленных Федеральными законами и нормативными правовыми актами Российской Федерации, Московской области и городского округа Ивантеевка.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4.3.    К компетенции Учреждения относятся: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       разработка и принятие правил внутреннего распорядка занимающихся, правил внутреннего трудового распорядка, иных локальных нормативных актов;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       материально-техническое обеспечение деятельности Учреждения,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требованиями, федеральными стандартами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xml:space="preserve">3)       предоставление Учредителю и общественности ежегодного отчёта о поступлении и расходовании финансовых и материальных средств, а так же отчёта о результатах </w:t>
      </w:r>
      <w:proofErr w:type="spellStart"/>
      <w:r w:rsidRPr="00CA489E">
        <w:rPr>
          <w:rFonts w:ascii="Arial" w:eastAsia="Times New Roman" w:hAnsi="Arial" w:cs="Arial"/>
          <w:color w:val="252525"/>
          <w:sz w:val="27"/>
          <w:szCs w:val="27"/>
          <w:lang w:eastAsia="ru-RU"/>
        </w:rPr>
        <w:t>самообследования</w:t>
      </w:r>
      <w:proofErr w:type="spellEnd"/>
      <w:r w:rsidRPr="00CA489E">
        <w:rPr>
          <w:rFonts w:ascii="Arial" w:eastAsia="Times New Roman" w:hAnsi="Arial" w:cs="Arial"/>
          <w:color w:val="252525"/>
          <w:sz w:val="27"/>
          <w:szCs w:val="27"/>
          <w:lang w:eastAsia="ru-RU"/>
        </w:rPr>
        <w:t>;</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       утверждение штатного расписания по согласованию с Учредителем;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       приём на работу работников, заключение с ними и расторжение трудовых договоров, распределение должностных обязанностей, осуществление мероприятий по повышению квалификации работников;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6)       разработка и утверждение дополнительных общеобразовательных программ Учреждения (общеразвивающих, предпрофессиональных), программ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7)       разработка и утверждение по согласованию с Учредителем программы развития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8)       приём обучающихся, спортсменов в Учреждение;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9)       осуществление текущего контроля, промежуточной аттестации занимающихся, установление их форм, периодичности и порядка проведения, осуществление контроля за реализацией программ спортивной подготовки на основании локального нормативного акта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10)     индивидуальный учёт результатов освоения занимающимися дополнительных общеобразовательных программ, программ спортивной подготовки, а так же хранение информации об этих результатах на бумажных и (или) электронных носителях;</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11)     использование и совершенствование методики тренировочного процесса, методов обучения и воспитания;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 xml:space="preserve">12)     проведение </w:t>
      </w:r>
      <w:proofErr w:type="spellStart"/>
      <w:r w:rsidRPr="00CA489E">
        <w:rPr>
          <w:rFonts w:ascii="Arial" w:eastAsia="Times New Roman" w:hAnsi="Arial" w:cs="Arial"/>
          <w:color w:val="252525"/>
          <w:sz w:val="27"/>
          <w:szCs w:val="27"/>
          <w:lang w:eastAsia="ru-RU"/>
        </w:rPr>
        <w:t>самообследования</w:t>
      </w:r>
      <w:proofErr w:type="spellEnd"/>
      <w:r w:rsidRPr="00CA489E">
        <w:rPr>
          <w:rFonts w:ascii="Arial" w:eastAsia="Times New Roman" w:hAnsi="Arial" w:cs="Arial"/>
          <w:color w:val="252525"/>
          <w:sz w:val="27"/>
          <w:szCs w:val="27"/>
          <w:lang w:eastAsia="ru-RU"/>
        </w:rPr>
        <w:t xml:space="preserve"> в соответствии с приказом Министерства образования и науки Российской Федерации от 14 июня 2013 года № </w:t>
      </w:r>
      <w:proofErr w:type="gramStart"/>
      <w:r w:rsidRPr="00CA489E">
        <w:rPr>
          <w:rFonts w:ascii="Arial" w:eastAsia="Times New Roman" w:hAnsi="Arial" w:cs="Arial"/>
          <w:color w:val="252525"/>
          <w:sz w:val="27"/>
          <w:szCs w:val="27"/>
          <w:lang w:eastAsia="ru-RU"/>
        </w:rPr>
        <w:t>462 ;</w:t>
      </w:r>
      <w:proofErr w:type="gramEnd"/>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13)     создание необходимых условий для охраны и укрепления здоровья занимающихся и работников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14)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запрещённой законодательством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15)     организация методической работы;</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16)     обеспечение создания и ведения официального сайта Учреждения в сети «интернет»;</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17)     иные вопросы в соответствии с законодательством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4.4.    Учреждение вправе нести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4.5.    Учреждение осуществляет свою деятельность в соответствии с законодательством об образовании и законом «О физической культуре и спорте в Российской Федерации», в том числе: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       обеспечивает реализацию в полном объёме дополнительных общеобразовательных программ (дополнительных общеразвивающих, дополнительных предпрофессиональных программ), программ спортивной подготовки, соответствие качества подготовки обучающихся, спортсменов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занимающихся;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       создаёт безопасные условия обучения, воспитания обучающихся, спортсменов в соответствии с установленными нормами, обеспечивающими жизнь и здоровье занимающихся, работников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       соблюдает права и свободы занимающихся, родителей (законных представителей) несовершеннолетних занимающихся, работников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4.6.    Единоличным исполнительным органом Учреждения является директор Учреждения, который осуществляет текущее руководство деятельностью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4.7.    Директор Учреждения назначается и освобождается Учредителем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4.8.    Директору Учреждения предоставляются права, социальные гарантии и меры социальной поддержки, предусмотренные для педагогических работников в порядке, установленном Правительством Российской Федерации, законом «Об образовании в Российской Федерации», иными нормативными актами.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4.9.    Директор Учреждения несёт ответственность за предоставление муниципальной услуги, руководство образовательной, тренировочной, методической, воспитательной работой, финансовой и организационно-хозяйственной деятельностью Учреждения, за жизнь и здоровье вверенных ему занимающихся во время образовательного и тренировочного процессов, а так же во время проведения спортивных, физкультурных и оздоровительных мероприятий.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4.10.  Директор Учреждения имеет право:</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выступать без доверенности от имени Учреждения по всем вопросам деятельности Учреждения, представлять интересы Учреждения в органах государственной власти, органах местного самоуправления, в организациях различных форм собственности;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выдавать доверенности, заключать договора от имени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распоряжаться имуществом и средствами Учреждения в соответствии с целями и предметом деятельности Учреждения в порядке и в пределах, установленных законодательством Российской Федерации и настоящим Уставом;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осуществлять подбор и расстановку кадров, поощрять работников Учреждения, налагать взыскания;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распределять учебную (тренировочную) нагрузку, устанавливать надбавки, доплаты и другие выплаты стимулирующего характера в пределах имеющихся финансовых средств;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инициировать заседания коллегиальных органов управления Учреждением, присутствовать на заседаниях и участвовать в работе коллегиальных органов управления Учреждением, утверждать решения, принятые коллегиальными органами управления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         принимать меры к разработке локальных актов Учреждения и утверждать их;</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решать иные вопросы текущей деятельности Учреждения, не отнесённые к компетенции коллегиальных органов управления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4.11.  Директор учреждения обязан:</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организовывать и обеспечивать деятельность Учреждения в соответствии с действующим законодательством и настоящим Уставом;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утверждать годовой отчёт и годовой бухгалтерский баланс;</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создавать условия для реализации дополнительных общеобразовательных программ, программ спортивной подготовки в соответствии с возрастом занимающихся, состоянием их здоровья, индивидуальными особенностями, в порядке, установленном настоящим Уставом;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утверждать должностные инструкции;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исполнять обязанности работодателя в отношении работников Учреждения. Принимать на работу и увольнять работников, заключать с работниками и расторгать сними трудовые договора;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устанавливать фиксированную часть заработной платы работникам Учреждения в соответствии с действующими нормативными актами по оплате труда работников бюджетной сферы;</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направлять педагогических работников на курсы повышения квалификации в установленном порядке;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заботиться о престиже Учреждения, пропаганде его передового опыта и достижений;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немедленно информировать Учредителя об угрозе возникновения и возникновении чрезвычайных ситуаций в Учреждении;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обеспечивать организацию и выполнение мероприятий по гражданской обороне при возникновении чрезвычайных ситуаций;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утверждать структуру, штатное расписание, тарификацию, комплектование групп, учебные планы, годовой план работы и годовой календарный учебный график, расписание занятий, календарь физкультурных и спортивных мероприятий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определять перспективу работы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         осуществлять контроль за выполнением образовательной, тренировочной и финансовой деятельностью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обеспечивать соблюдение в Учреждении санитарно-эпидемиологических требований, требований охраны труда и противопожарной безопасности;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выполнять приказы и распоряжения Учредителя.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4.12.  Трудовые отношения работников и директора Учреждения осуществляются на основании трудовых договоров и регулируются законодательством Российской Федерации и коллективным договором.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4.13.  Коллегиальными органами управления Учреждением являются: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Общее собрание работников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Педагогический (тренерский) совет.</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4.14.  Полномочия трудового коллектива Учреждения осуществляются общим собранием работников, являющимся высшим коллегиальным органом управления Учреждением. Общее собрание работников Учреждения действует бессрочно.</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4.15.  К компетенции Общего собрания работников Учреждения относятся: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определение приоритетных направлений деятельности Учреждения, принципов формирования и использования его имущества, рассмотрение и обсуждение вопросов материально-технического обеспечения и оснащения образовательной деятельности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внесение предложений Учредителю по улучшению финансово-хозяйственной деятельности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принятие коллективного договора, правил внутреннего трудового распорядка;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принятие локальных нормативных актов Учреждения, в том числе регламентирующих правовое положение всех участников образовательных отношений;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заслушивание отчётов директора Учреждения и коллегиальных органов управления Учреждением по вопросам деятельности Учреждения по инициативе и в сроки устанавливаемые общим собранием работников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4.16.  Общее собрание работников Учреждения созывается по мере необходимости, но не реже одного раза в год. Общее собрание считается правомочным, если на нём присутствует более половины его членов. На заседании общего собрания избирается председатель и секретарь собрания. Решения на Общем собрании работников принимаются простым большинством голосов от числа присутствующих членов Общего собрания посредством открытого голосования.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В ходе заседания Общего собрания его секретарь ведёт протокол, в котором указывается повестка дня, краткое содержание докладов выступающих, ход обсуждения вопросов, порядок и итоги голосования, принятое решение.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Протокол подписывается председателем, секретарём и хранится в Учреждении.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4.17.  В целях развития и совершенствования образовательного и тренировочного процессов, повышения профессионального мастерства и творческого роста педагогических работников в Учреждении действует Педагогический (тренерский) совет – коллегиальный орган управления Учреждением, действующий бессрочно и объединяющий всех педагогических работников Учреждения, включая совместителей.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К компетенции Педагогического (тренерского) совета относится: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обсуждение и принятие решений по любым вопросам, касающимся содержания дополнительного образования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обсуждение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обсуждение и принятие годового плана работы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принятие решения о переводе обучающихся на следующий этап (период) обучения;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принятие решения о награждении, поощрении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обсуждение, в случае необходимости, выполнения учебной программы и поведения отдельных занимающихся;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обсуждение передового педагогического опыта, результатов его внедрения в образовательный процесс;</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         рассмотрение вопроса о возможности и порядке предоставления дополнительных платных образовательных услуг, платных услуг по реализации программ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обсуждение и принятие решения о представлении к почётным званиям, к награждению почётными грамотами и знаками отличия вышестоящих местных, региональных и федеральных структур;</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вопросы подготовки спортивного резерва;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разработка и утверждение планов индивидуальной подготовки занимающихся;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формирование спортивных команд Учреждения для участия в соревнованиях различного уровня;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анализ участия занимающихся в физкультурных и спортивных мероприятиях;</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подготовка проекта календарного плана физкультурных и спортивных мероприятий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сообщения и доклады тренеров-преподавателей и иных специалистов Учреждения по совершенствованию методики тренировочного процесса;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утверждение тематики и сроков открытых тренировочных занятий и их обсуждение;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обмен опытом работы, семинарские занятия;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разработка промежуточных и итоговых нормативов на основе федеральных государственных требований и федеральных стандартов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В начале каждого спортивного сезона из числа членов Педагогического (тренерского) совета путём открытого голосования простым большинством голосов избираются председатель и секретарь Педагогического (тренерского) совета.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Педагогический (тренерский) совет правомочен принимать решения в пределах своей компетенции, если на заседании присутствует более половины его членов. Заседания педагогического совета проводятся не реже трёх раз в течение спортивного сезона. По инициативе председателя Педагогического (тренерского) совета, 1/3 численного состава членов Педагогического (тренерского) совета может быть проведено внеочередное заседание Педагогического (тренерского) совета.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В ходе заседания Педагогического (тренерского) совета его секретарь ведёт протокол, в котором указываются лица, присутствующие на заседании, повестка дня, краткое содержание докладов выступающих, ход обсуждения вопросов, порядок и итоги голосования, принятые решения. Протоколы Педагогического (тренерского) совета подписываются председателем и секретарём и хранятся в Учреждении.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Решение Педагогического (тренерского) совета считается правомочным, если на его заседании присутствовало не менее 2/3 его членов и за решение проголосовало более половины присутствовавших. При равном количестве голосов решающим является голос председателя Педагогического (тренерского) совета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Принятые на заседании Педагогического (тренерского) совета и отражённые в протоколе решения имеют юридическую силу только с момента издания соответствующего приказа директора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4.18.    На заседаниях Педагогического (тренерского) совета могут присутствовать:</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работники Учреждения, не являющиеся членами педагогического совета;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граждане, выполняющие работу на основе гражданско-правовых договоров, заключаемых с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родители (законные представители) несовершеннолетних обучающихся.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4.19.  Учреждение обеспечивает открытость и доступность:</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1)       информации: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 дате создания Учреждения, об Учредителе, о месте нахождения Учреждения, режиме, графике работы, контактных телефонах и об адресах электронной почты;</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 структуре и об органах управления Учреждением;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 реализуемых дополнительных общеобразовательных программах, программах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 численности обучающихся за счёт муниципального бюджета и по договорам за счёт средств физических и (или) юридических лиц;</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 языке образования;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         о федеральных государственных требованиях к минимуму содержания, структуре, условиям реализации дополнительных предпрофессиональных программ по культивируемым в Учреждении видам спорта и к срокам обучения по этим программам;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 федеральных стандартах спортивной подготовки по культивируемым в Учреждении видам спорта;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 руководителе Учреждения, его заместителях;</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 персональном составе педагогических работников с указанием уровня образования, квалификации и опыта работы;</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 материально-техническом обеспечении образовательной и тренировочной деятельности;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 поступлении финансовых и материальных средств и об их расходовании по итогам финансового года;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2) копий: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Устава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лицензии на осуществление образовательной деятельности (с приложениями);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решения Учредителя об осуществлении деятельности по реализации программ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плана финансово-хозяйственной деятельности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локальных нормативных актов, правил внутреннего распорядка занимающихся, правил внутреннего трудового распорядка, коллективного договора;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3)       документа о порядке оказания платных образовательных услуг и платных услуг по спортивной подготовке;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4)       предписаний органов, осуществляющих государственный контроль (надзор) в сфере образования, отчётов об исполнении таких предписаний;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6)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сети «Интернет» и обновления информации об Учреждении, в том числе её содержание и форма её предоставления, устанавливается Правительством Российской Федерации.</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 </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V.      ИМУЩЕСТВО И ФИНАНСОВОЕ ОБЕСПЕЧЕНИЕ ДЕЯТЕЛЬНОСТИ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5.1.    Имущество Учреждения находится в собственности городского округа Ивантеевка.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5.2.    В целях осуществления образовательной деятельности, а так же иной предусмотренной Уставом Учреждения деятельности, Собственник закрепляет за Учреждением необходимое имущество на праве оперативного управления.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5.3.    Учреждение, закреплённые за ним на праве оперативного управления или находящиеся в его самостоятельном распоряжении объекты, приватизации не подлежат.</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5.4.    Земельные участки необходимые Учреждению для выполнения своих уставных задач, предоставляются ему на праве постоянного (бессрочного) пользования. Учреждение владеет и пользуется земельными участками в соответствии с целями, предусмотренными Уставом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5.5.    При осуществлении права оперативного управления имуществом Учреждение обязано:</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эффективно и рационально использовать имущество согласно уставной деятельности;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обеспечивать сохранность и использование имущества строго по целевому назначению;</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не допускать ухудшение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обеспечивать проведение ремонта имущества;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         осуществлять учёт результатов амортизации и восстановления изнашиваемой части имущества, передаваемого в оперативное управление.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5.6.    Учреждение несёт ответственность за сохранность и эффективное использование переданного в оперативное управление имущества. Контроль осуществляется Собственником.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5.7.    Учреждение без согласия Собственника не вправе распоряжаться особо ценным движимым имуществом, закреплённым за ним Собственником или приобретённым Учреждением за счёт средств, выделенных ему Учредителем на приобретение такого имущества, а так 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Перечень особо ценного движимого имущества определяется Учредителем.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5.8.    Учреждение отвечает по своим обязательствам всем, находящимся у него на праве оперативного управления имуществом, как закреплённым за Учреждением Собственником имущества, так и приобретённым за счёт доходов, полученных от приносящей доходы деятельности, за исключением особо ценного движимого имущества, закреплённого за Учреждением Собственником имущества или приобретённого Учреждением за счёт выделенных Собственником имущества Учреждению средств, а так же недвижимого имущества.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Собственник имущества не несёт ответственности по обязательствам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5.9.    Собственник имущества вправе изъять лишнее, неиспользуемое или используемое не по назначению имущество, закреплённое им за Учреждением либо приобретённое Учреждением за счёт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5.10.  Учреждение вправе с согласия Учредителя или уполномоченного им органа использовать закреплённые за Учреждением объекты собственности в осуществляемой им деятельности, связанной с получением дохода.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xml:space="preserve">5.11.  В случае сдачи в аренду с письменного согласия Собственника недвижимого имущества и особо ценного движимого имущества, закреплённого за Учреждением Собственником или приобретённого </w:t>
      </w:r>
      <w:r w:rsidRPr="00CA489E">
        <w:rPr>
          <w:rFonts w:ascii="Arial" w:eastAsia="Times New Roman" w:hAnsi="Arial" w:cs="Arial"/>
          <w:color w:val="252525"/>
          <w:sz w:val="27"/>
          <w:szCs w:val="27"/>
          <w:lang w:eastAsia="ru-RU"/>
        </w:rPr>
        <w:lastRenderedPageBreak/>
        <w:t>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5.12.  Вновь приобретённое Учреждением имущество включается в состав имущества, передаваемого в оперативное управление. Списанное имущество (в том числе в связи с износом) исключается из состава имущества переданного в оперативное управление, и оформляется актом списания. Включение и исключение из состава имущества, переданного в оперативное управление, оформляется дополнением к акту приёма-передачи.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5.13.  Имущество, приобретённое Учреждением от приносящей доходы деятельности, используется Учреждением самостоятельно на непосредственные нужды обеспечения, развития и совершенствования образовательного, тренировочного процессов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5.14.  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5.15.  Учреждению запрещено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Собственником.</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5.16.  Директор Учреждения несёт перед Учредителем ответственность в размере убытков, причинённых Учреждению в результате совершения сделки с нарушением требований действующего законодательства, независимо   от того, была ли эта сделка признана недействительной.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5.17.  Источниками формирования имущества и финансовых ресурсов Учреждения являются: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бюджетные средства (субсидии из бюджета городского округа Ивантеевка на выполнение муниципального задания и на иные цели);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имущество, закреплённое на праве оперативного управления, в соответствии с законодательством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средства, полученные за предоставление дополнительных платных образовательных услуг, за платные услуги по реализации программ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5.18.  Финансовое обеспечение деятельности Учреждения осуществляется в соответствии с законодательством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Финансовое обеспечение образовательной деятельности, деятельности по реализации программ спортивной подготовки осуществляется на основе местных нормативов с учётом федеральных государственных требований, федеральных стандартов спортивной подготовки.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Финансовое обеспечение выполнения муниципального задания Учреждением осуществляется в виде субсидий из бюджета городского округа Ивантеевка.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Муниципальное задание для Учреждения в соответствии с предусмотренными его Уставом основными видами деятельности, формирует и утверждает Учредитель.</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Учреждение не вправе отказаться от выполнения муниципального задания. Уменьшение объёма субсидии, предоставляемой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5.19.  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закрепляемого за Учреждением Собственником или приобретаемого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5.20.  Учреждение осуществляет ведение бухгалтерского учёта самостоятельно, предоставляет информацию о своей деятельности налоговым органам, Учредителю и иным лицам в соответствии с законодательством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5.21.  Учреждение в установленном порядке ведёт делопроизводство и хранит документы по всем направлениям деятельности.</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VI.     ЛОКАЛЬНЫЕ НОРМАТИВНЫЕ АКТЫ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xml:space="preserve">6.1.    Учреждение принимает локальные нормативные акты по основным вопросам организации и осуществления образовательной, тренировочной деятельности, в том числе регламентирующие порядок и </w:t>
      </w:r>
      <w:r w:rsidRPr="00CA489E">
        <w:rPr>
          <w:rFonts w:ascii="Arial" w:eastAsia="Times New Roman" w:hAnsi="Arial" w:cs="Arial"/>
          <w:color w:val="252525"/>
          <w:sz w:val="27"/>
          <w:szCs w:val="27"/>
          <w:lang w:eastAsia="ru-RU"/>
        </w:rPr>
        <w:lastRenderedPageBreak/>
        <w:t>правила приёма занимающихся, режим занятий занимающихся, формы, периодичность и порядок текущего контроля, промежуточной аттестации занимающихся и иные.</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6.2.    При принятии локальных нормативных актов, затрагивающих права занимающихся и работников Учреждения, может учитываться мнение советов обучающихся, советов родителей, а так 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6.3.    Все локальные нормативные акты утверждаются директором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6.4.    Нормы локальных нормативных актов, ухудшающие положение занимающихся или работников Учреждения по сравнению с установленными законодательствами об образовании, о физической культуре и спорте, трудовым законодательством положением либо принятые с нарушением установленного порядка, считаются не действительными и подлежат отмене Учреждением.</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VII.   ПОРЯДОК РЕОРГАНИЗАЦИИ И</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ЛИКВИДАЦИИ УЧРЕЖДЕНИЯ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7.1.    Прекращение деятельности Учреждения производится путём его реорганизации (слияния, присоединения, разделения, выделения, преобразования) или ликвидации.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7.2.    Учреждение может быть реорганизовано или ликвидировано по решению Учредителя в порядке, установленном законодательством Российской Федерации и правовыми актами городского округа Ивантеевка, принятыми в пределах их компетенции, с соблюдением прав ребёнка, либо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его уставным целям и в иных случаях, предусмотренных действующим законодательством Российской Федерации и на основании положительного заключения комиссии по оценке последствий такого решения.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7.3.    Реорганизация Учреждения, связанная с изменением назначения имущества, не допускается без предварительной экспертной оценки уполномоченным органом местного самоуправления последствия принятого решения для обеспечения жизнедеятельности, образования, воспитания, развития, отдыха и оздоровления занимающихся.</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lastRenderedPageBreak/>
        <w:t>7.4.    При разделении и выделении составляется разделительный баланс, которым оформляется распределение между юридическими лицами имущества, прав и обязанностей.</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7.5.    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Учреждению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7.6.    Ликвидация Учреждения осуществляется ликвидационной комиссией, назначаемой администрацией города Ивантеевка, либо органом, принявшим решение о ликвидации, с уведомлением органа, осуществляющего государственную регистрацию юридических лиц.</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7.7.    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предоставляет его Учредителю.</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7.8.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7.9.    При ликвидации или реорганизации Учреждения, осуществляемых, как правило, по окончании учебного года, Учредитель берет на себя ответственность за перевод обучающихся, спортсменов в другие учреждения по согласованию с их родителями (законными представителями).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7.10.  При ликвидации Учреждения все имущество, в том числе учитываемые на отдельном балансе доходы, полученные от приносящей доход деятельности, и приобретённое за счет этих доходов имущество, за вычетом платежей, связанных с выполнением обязательств, передаётся ликвидационной комиссией соответствующему органу, уполномоченному Советом депутатов города Ивантеевки и направляется на цели развития образования, физической культуры и спорта в городском округе Ивантеевка.</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xml:space="preserve">7.11.  При прекращении деятельности Учреждения все документы, согласно номенклатуре дел, относятся к муниципальной собственности и </w:t>
      </w:r>
      <w:r w:rsidRPr="00CA489E">
        <w:rPr>
          <w:rFonts w:ascii="Arial" w:eastAsia="Times New Roman" w:hAnsi="Arial" w:cs="Arial"/>
          <w:color w:val="252525"/>
          <w:sz w:val="27"/>
          <w:szCs w:val="27"/>
          <w:lang w:eastAsia="ru-RU"/>
        </w:rPr>
        <w:lastRenderedPageBreak/>
        <w:t>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(управленческие, финансово-хозяйственные), документы по личному составу (приказы, личные дела и другие) передаются на архивное хранение. Передача и упорядочение документов организуются директором и осуществляются силами и за счет средств Учреждения в соответствии с требованиями архивных органов.</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 </w:t>
      </w:r>
    </w:p>
    <w:p w:rsidR="00CA489E" w:rsidRPr="00CA489E" w:rsidRDefault="00CA489E" w:rsidP="00CA489E">
      <w:pPr>
        <w:spacing w:before="100" w:beforeAutospacing="1" w:after="100" w:afterAutospacing="1" w:line="240" w:lineRule="auto"/>
        <w:jc w:val="center"/>
        <w:rPr>
          <w:rFonts w:ascii="Arial" w:eastAsia="Times New Roman" w:hAnsi="Arial" w:cs="Arial"/>
          <w:color w:val="252525"/>
          <w:sz w:val="27"/>
          <w:szCs w:val="27"/>
          <w:lang w:eastAsia="ru-RU"/>
        </w:rPr>
      </w:pPr>
      <w:r w:rsidRPr="00CA489E">
        <w:rPr>
          <w:rFonts w:ascii="Arial" w:eastAsia="Times New Roman" w:hAnsi="Arial" w:cs="Arial"/>
          <w:b/>
          <w:bCs/>
          <w:color w:val="252525"/>
          <w:sz w:val="27"/>
          <w:szCs w:val="27"/>
          <w:lang w:eastAsia="ru-RU"/>
        </w:rPr>
        <w:t>VIII</w:t>
      </w:r>
      <w:proofErr w:type="gramStart"/>
      <w:r w:rsidRPr="00CA489E">
        <w:rPr>
          <w:rFonts w:ascii="Arial" w:eastAsia="Times New Roman" w:hAnsi="Arial" w:cs="Arial"/>
          <w:b/>
          <w:bCs/>
          <w:color w:val="252525"/>
          <w:sz w:val="27"/>
          <w:szCs w:val="27"/>
          <w:lang w:eastAsia="ru-RU"/>
        </w:rPr>
        <w:t>.  ПОРЯДОК</w:t>
      </w:r>
      <w:proofErr w:type="gramEnd"/>
      <w:r w:rsidRPr="00CA489E">
        <w:rPr>
          <w:rFonts w:ascii="Arial" w:eastAsia="Times New Roman" w:hAnsi="Arial" w:cs="Arial"/>
          <w:b/>
          <w:bCs/>
          <w:color w:val="252525"/>
          <w:sz w:val="27"/>
          <w:szCs w:val="27"/>
          <w:lang w:eastAsia="ru-RU"/>
        </w:rPr>
        <w:t xml:space="preserve"> ВНЕСЕНИЯ ИЗМЕНЕНИЙ В УСТАВ</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8.1.    Изменения и дополнения в Устав, а также новая редакция Устава Учреждения утверждаются в порядке установленном законодательством Российской Федерации.</w:t>
      </w:r>
    </w:p>
    <w:p w:rsidR="00CA489E" w:rsidRPr="00CA489E" w:rsidRDefault="00CA489E" w:rsidP="00CA489E">
      <w:pPr>
        <w:spacing w:before="100" w:beforeAutospacing="1" w:after="100" w:afterAutospacing="1" w:line="240" w:lineRule="auto"/>
        <w:rPr>
          <w:rFonts w:ascii="Arial" w:eastAsia="Times New Roman" w:hAnsi="Arial" w:cs="Arial"/>
          <w:color w:val="252525"/>
          <w:sz w:val="27"/>
          <w:szCs w:val="27"/>
          <w:lang w:eastAsia="ru-RU"/>
        </w:rPr>
      </w:pPr>
      <w:r w:rsidRPr="00CA489E">
        <w:rPr>
          <w:rFonts w:ascii="Arial" w:eastAsia="Times New Roman" w:hAnsi="Arial" w:cs="Arial"/>
          <w:color w:val="252525"/>
          <w:sz w:val="27"/>
          <w:szCs w:val="27"/>
          <w:lang w:eastAsia="ru-RU"/>
        </w:rPr>
        <w:t>8.2.    Изменения и дополнения в Устав, а также новая редакция Устава вступают в силу после их регистрации в установленном порядке в органе, осуществляющем государственную регистрацию юридических лиц.</w:t>
      </w:r>
    </w:p>
    <w:p w:rsidR="00E70709" w:rsidRPr="00CA489E" w:rsidRDefault="00E70709" w:rsidP="00CA489E"/>
    <w:sectPr w:rsidR="00E70709" w:rsidRPr="00CA4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9E"/>
    <w:rsid w:val="00CA489E"/>
    <w:rsid w:val="00E7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8B41B-8482-40F9-A1BD-5203679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4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726653">
      <w:bodyDiv w:val="1"/>
      <w:marLeft w:val="0"/>
      <w:marRight w:val="0"/>
      <w:marTop w:val="0"/>
      <w:marBottom w:val="0"/>
      <w:divBdr>
        <w:top w:val="none" w:sz="0" w:space="0" w:color="auto"/>
        <w:left w:val="none" w:sz="0" w:space="0" w:color="auto"/>
        <w:bottom w:val="none" w:sz="0" w:space="0" w:color="auto"/>
        <w:right w:val="none" w:sz="0" w:space="0" w:color="auto"/>
      </w:divBdr>
      <w:divsChild>
        <w:div w:id="72406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9555</Words>
  <Characters>54470</Characters>
  <Application>Microsoft Office Word</Application>
  <DocSecurity>0</DocSecurity>
  <Lines>453</Lines>
  <Paragraphs>127</Paragraphs>
  <ScaleCrop>false</ScaleCrop>
  <Company/>
  <LinksUpToDate>false</LinksUpToDate>
  <CharactersWithSpaces>63898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2017-04-27T09:36:00Z</dcterms:created>
  <dcterms:modified xsi:type="dcterms:W3CDTF">2017-04-27T09:37:00Z</dcterms:modified>
</cp:coreProperties>
</file>